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BFF" w:rsidRPr="00672E56" w:rsidRDefault="00672E56">
      <w:pPr>
        <w:spacing w:after="0" w:line="408" w:lineRule="exact"/>
        <w:ind w:left="120"/>
        <w:jc w:val="center"/>
        <w:rPr>
          <w:lang w:val="ru-RU"/>
        </w:rPr>
      </w:pPr>
      <w:bookmarkStart w:id="0" w:name="block-10428431"/>
      <w:bookmarkEnd w:id="0"/>
      <w:r w:rsidRPr="00672E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31BFF" w:rsidRPr="00672E56" w:rsidRDefault="00672E56">
      <w:pPr>
        <w:spacing w:after="0" w:line="408" w:lineRule="exact"/>
        <w:ind w:left="120"/>
        <w:jc w:val="center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672E5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Приморского края</w:t>
      </w:r>
      <w:bookmarkEnd w:id="1"/>
      <w:r w:rsidRPr="00672E56">
        <w:rPr>
          <w:sz w:val="28"/>
          <w:lang w:val="ru-RU"/>
        </w:rPr>
        <w:br/>
      </w:r>
      <w:bookmarkStart w:id="2" w:name="c6077dab-9925-4774-bff8-633c408d96f71"/>
      <w:bookmarkEnd w:id="2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</w:p>
    <w:p w:rsidR="00E31BFF" w:rsidRPr="00672E56" w:rsidRDefault="00672E56">
      <w:pPr>
        <w:spacing w:after="0" w:line="408" w:lineRule="exact"/>
        <w:ind w:left="120"/>
        <w:jc w:val="center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788ae511-f951-4a39-a96d-32e07689f645"/>
      <w:r w:rsidRPr="00672E56">
        <w:rPr>
          <w:rFonts w:ascii="Times New Roman" w:hAnsi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  <w:bookmarkEnd w:id="3"/>
      <w:r w:rsidRPr="00672E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E56">
        <w:rPr>
          <w:rFonts w:ascii="Times New Roman" w:hAnsi="Times New Roman"/>
          <w:color w:val="000000"/>
          <w:sz w:val="28"/>
          <w:lang w:val="ru-RU"/>
        </w:rPr>
        <w:t>​</w:t>
      </w:r>
    </w:p>
    <w:p w:rsidR="00E31BFF" w:rsidRPr="00672E56" w:rsidRDefault="00672E56">
      <w:pPr>
        <w:spacing w:after="0" w:line="408" w:lineRule="exact"/>
        <w:ind w:left="120"/>
        <w:jc w:val="center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МБОУ СОШ </w:t>
      </w:r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Михайловского муниципального района</w:t>
      </w:r>
    </w:p>
    <w:p w:rsidR="00E31BFF" w:rsidRPr="00672E56" w:rsidRDefault="00E31BFF">
      <w:pPr>
        <w:spacing w:after="0"/>
        <w:ind w:left="120"/>
        <w:rPr>
          <w:lang w:val="ru-RU"/>
        </w:rPr>
      </w:pPr>
    </w:p>
    <w:p w:rsidR="00E31BFF" w:rsidRPr="00672E56" w:rsidRDefault="00E31BFF">
      <w:pPr>
        <w:spacing w:after="0"/>
        <w:ind w:left="120"/>
        <w:rPr>
          <w:lang w:val="ru-RU"/>
        </w:rPr>
      </w:pPr>
    </w:p>
    <w:p w:rsidR="00E31BFF" w:rsidRPr="00672E56" w:rsidRDefault="00E31BFF">
      <w:pPr>
        <w:spacing w:after="0"/>
        <w:ind w:left="120"/>
        <w:rPr>
          <w:lang w:val="ru-RU"/>
        </w:rPr>
      </w:pPr>
    </w:p>
    <w:p w:rsidR="00E31BFF" w:rsidRPr="00672E56" w:rsidRDefault="00E31BFF">
      <w:pPr>
        <w:spacing w:after="0"/>
        <w:ind w:left="120"/>
        <w:rPr>
          <w:lang w:val="ru-RU"/>
        </w:rPr>
      </w:pPr>
    </w:p>
    <w:tbl>
      <w:tblPr>
        <w:tblW w:w="9344" w:type="dxa"/>
        <w:tblLayout w:type="fixed"/>
        <w:tblLook w:val="04A0"/>
      </w:tblPr>
      <w:tblGrid>
        <w:gridCol w:w="3114"/>
        <w:gridCol w:w="3115"/>
        <w:gridCol w:w="3115"/>
      </w:tblGrid>
      <w:tr w:rsidR="00E31BFF" w:rsidRPr="00E22BCC">
        <w:tc>
          <w:tcPr>
            <w:tcW w:w="3114" w:type="dxa"/>
          </w:tcPr>
          <w:p w:rsidR="00E31BFF" w:rsidRDefault="00672E56">
            <w:pPr>
              <w:widowControl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31BFF" w:rsidRDefault="00672E56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E31BFF" w:rsidRDefault="00672E56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E31BFF" w:rsidRDefault="00E22BCC" w:rsidP="00E22BC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</w:t>
            </w:r>
            <w:r w:rsidR="00672E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E31BFF" w:rsidRDefault="00672E56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E22B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9 от «18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» июня</w:t>
            </w:r>
            <w:r w:rsidR="00E22BC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2024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1BFF" w:rsidRDefault="00E31BF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31BFF" w:rsidRDefault="00672E56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31BFF" w:rsidRDefault="00672E56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E31BFF" w:rsidRDefault="00672E56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E31BFF" w:rsidRDefault="00672E56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Н.М.</w:t>
            </w:r>
          </w:p>
          <w:p w:rsidR="00E22BCC" w:rsidRDefault="00E22BCC" w:rsidP="00E22BC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от «18» июня  2024 г.</w:t>
            </w:r>
          </w:p>
          <w:p w:rsidR="00E31BFF" w:rsidRDefault="00E31BFF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31BFF" w:rsidRDefault="00672E56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31BFF" w:rsidRDefault="00672E56">
            <w:pPr>
              <w:widowControl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31BFF" w:rsidRDefault="00672E56">
            <w:pPr>
              <w:widowControl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________________________</w:t>
            </w:r>
          </w:p>
          <w:p w:rsidR="00E22BCC" w:rsidRDefault="00E22BC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       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Марчук Н.В.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E31BFF" w:rsidRDefault="00E22BC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44 -"Д" от «18» июня   2024 </w:t>
            </w:r>
            <w:r w:rsidR="00672E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E31BFF" w:rsidRDefault="00E31BFF">
            <w:pPr>
              <w:widowControl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31BFF" w:rsidRPr="00E22BCC" w:rsidRDefault="00E31BFF">
      <w:pPr>
        <w:spacing w:after="0"/>
        <w:ind w:left="120"/>
        <w:rPr>
          <w:lang w:val="ru-RU"/>
        </w:rPr>
      </w:pPr>
    </w:p>
    <w:p w:rsidR="00E31BFF" w:rsidRDefault="00672E5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E31BFF" w:rsidRDefault="00E31BFF">
      <w:pPr>
        <w:spacing w:after="0"/>
        <w:ind w:left="120"/>
      </w:pPr>
    </w:p>
    <w:p w:rsidR="00E31BFF" w:rsidRDefault="00E31BFF">
      <w:pPr>
        <w:spacing w:after="0"/>
        <w:ind w:left="120"/>
      </w:pPr>
    </w:p>
    <w:p w:rsidR="00E31BFF" w:rsidRDefault="00E31BFF">
      <w:pPr>
        <w:spacing w:after="0"/>
        <w:ind w:left="120"/>
      </w:pPr>
    </w:p>
    <w:p w:rsidR="00E31BFF" w:rsidRDefault="00672E56">
      <w:pPr>
        <w:spacing w:after="0" w:line="408" w:lineRule="exact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E31BFF" w:rsidRDefault="00672E56">
      <w:pPr>
        <w:spacing w:after="0" w:line="408" w:lineRule="exact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(ID </w:t>
      </w:r>
      <w:r>
        <w:rPr>
          <w:rFonts w:ascii="Times New Roman" w:hAnsi="Times New Roman"/>
          <w:color w:val="000000"/>
          <w:sz w:val="28"/>
          <w:lang w:val="ru-RU"/>
        </w:rPr>
        <w:t>2857928</w:t>
      </w:r>
      <w:r>
        <w:rPr>
          <w:rFonts w:ascii="Times New Roman" w:hAnsi="Times New Roman"/>
          <w:color w:val="000000"/>
          <w:sz w:val="28"/>
        </w:rPr>
        <w:t>)</w:t>
      </w:r>
    </w:p>
    <w:p w:rsidR="00E31BFF" w:rsidRDefault="00E31BFF">
      <w:pPr>
        <w:spacing w:after="0"/>
        <w:ind w:left="120"/>
        <w:jc w:val="center"/>
      </w:pPr>
    </w:p>
    <w:p w:rsidR="00E31BFF" w:rsidRPr="00672E56" w:rsidRDefault="00672E56">
      <w:pPr>
        <w:spacing w:after="0" w:line="408" w:lineRule="exact"/>
        <w:ind w:left="120"/>
        <w:jc w:val="center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E31BFF" w:rsidRPr="00672E56" w:rsidRDefault="00672E56">
      <w:pPr>
        <w:spacing w:after="0" w:line="408" w:lineRule="exact"/>
        <w:ind w:left="120"/>
        <w:jc w:val="center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7 класса</w:t>
      </w:r>
    </w:p>
    <w:p w:rsidR="00E31BFF" w:rsidRPr="00672E56" w:rsidRDefault="00E31BFF">
      <w:pPr>
        <w:spacing w:after="0"/>
        <w:ind w:left="120"/>
        <w:jc w:val="center"/>
        <w:rPr>
          <w:lang w:val="ru-RU"/>
        </w:rPr>
      </w:pPr>
    </w:p>
    <w:p w:rsidR="00E31BFF" w:rsidRPr="00672E56" w:rsidRDefault="00E31BFF">
      <w:pPr>
        <w:spacing w:after="0"/>
        <w:ind w:left="120"/>
        <w:jc w:val="center"/>
        <w:rPr>
          <w:lang w:val="ru-RU"/>
        </w:rPr>
      </w:pPr>
    </w:p>
    <w:p w:rsidR="00E31BFF" w:rsidRPr="00672E56" w:rsidRDefault="00E31BFF">
      <w:pPr>
        <w:spacing w:after="0"/>
        <w:ind w:left="120"/>
        <w:jc w:val="center"/>
        <w:rPr>
          <w:lang w:val="ru-RU"/>
        </w:rPr>
      </w:pPr>
    </w:p>
    <w:p w:rsidR="00E31BFF" w:rsidRPr="00672E56" w:rsidRDefault="00E31BFF">
      <w:pPr>
        <w:spacing w:after="0"/>
        <w:ind w:left="120"/>
        <w:jc w:val="center"/>
        <w:rPr>
          <w:lang w:val="ru-RU"/>
        </w:rPr>
      </w:pPr>
    </w:p>
    <w:p w:rsidR="00E31BFF" w:rsidRPr="00672E56" w:rsidRDefault="00E31BFF">
      <w:pPr>
        <w:spacing w:after="0"/>
        <w:ind w:left="120"/>
        <w:jc w:val="center"/>
        <w:rPr>
          <w:lang w:val="ru-RU"/>
        </w:rPr>
      </w:pPr>
    </w:p>
    <w:p w:rsidR="00E31BFF" w:rsidRPr="00672E56" w:rsidRDefault="00E31BFF">
      <w:pPr>
        <w:spacing w:after="0"/>
        <w:ind w:left="120"/>
        <w:jc w:val="center"/>
        <w:rPr>
          <w:lang w:val="ru-RU"/>
        </w:rPr>
      </w:pPr>
    </w:p>
    <w:p w:rsidR="00E31BFF" w:rsidRPr="00672E56" w:rsidRDefault="00E31BFF">
      <w:pPr>
        <w:spacing w:after="0"/>
        <w:ind w:left="120"/>
        <w:jc w:val="center"/>
        <w:rPr>
          <w:lang w:val="ru-RU"/>
        </w:rPr>
      </w:pPr>
    </w:p>
    <w:p w:rsidR="00E31BFF" w:rsidRPr="00672E56" w:rsidRDefault="00E31BFF">
      <w:pPr>
        <w:spacing w:after="0"/>
        <w:ind w:left="120"/>
        <w:jc w:val="center"/>
        <w:rPr>
          <w:lang w:val="ru-RU"/>
        </w:rPr>
      </w:pPr>
    </w:p>
    <w:p w:rsidR="00E31BFF" w:rsidRPr="00672E56" w:rsidRDefault="00672E56">
      <w:pPr>
        <w:spacing w:after="0"/>
        <w:ind w:left="120"/>
        <w:jc w:val="center"/>
        <w:rPr>
          <w:lang w:val="ru-RU"/>
        </w:rPr>
        <w:sectPr w:rsidR="00E31BFF" w:rsidRPr="00672E56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r w:rsidRPr="00672E56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777abab-62ad-4e6d-bb66-8ccfe85cfe1b"/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Осиновка</w:t>
      </w:r>
      <w:bookmarkEnd w:id="4"/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dc72b6e0-474b-4b98-a795-02870ed74afe"/>
      <w:r w:rsidR="00E22BCC">
        <w:rPr>
          <w:rFonts w:ascii="Times New Roman" w:hAnsi="Times New Roman"/>
          <w:b/>
          <w:color w:val="000000"/>
          <w:sz w:val="28"/>
          <w:lang w:val="ru-RU"/>
        </w:rPr>
        <w:t>2024 -2025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год</w:t>
      </w:r>
      <w:bookmarkEnd w:id="5"/>
      <w:r w:rsidRPr="00672E5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2E56">
        <w:rPr>
          <w:rFonts w:ascii="Times New Roman" w:hAnsi="Times New Roman"/>
          <w:color w:val="000000"/>
          <w:sz w:val="28"/>
          <w:lang w:val="ru-RU"/>
        </w:rPr>
        <w:t>​</w:t>
      </w: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bookmarkStart w:id="6" w:name="block-10428432"/>
      <w:bookmarkStart w:id="7" w:name="block-1042843"/>
      <w:bookmarkEnd w:id="6"/>
      <w:bookmarkEnd w:id="7"/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672E56">
        <w:rPr>
          <w:rFonts w:ascii="Times New Roman" w:hAnsi="Times New Roman"/>
          <w:color w:val="000000"/>
          <w:sz w:val="28"/>
          <w:lang w:val="ru-RU"/>
        </w:rPr>
        <w:t>​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АЯ</w:t>
      </w:r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ЗАПИСКА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proofErr w:type="gramEnd"/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​​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ситуациях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человеческой деятельности;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проявление уважения к общероссийской и русской культуре, к культуре и языкам всех народов Российской Федерации;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несплошной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текст,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инфографика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«РУССКИЙ ЯЗЫК» В УЧЕБНОМ ПЛАНЕ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 w:rsidP="00672E56">
      <w:pPr>
        <w:spacing w:after="0" w:line="264" w:lineRule="exact"/>
        <w:ind w:firstLine="600"/>
        <w:rPr>
          <w:lang w:val="ru-RU"/>
        </w:rPr>
        <w:sectPr w:rsidR="00E31BFF" w:rsidRPr="00672E56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8" w:name="block-10428481"/>
      <w:r w:rsidRPr="00672E56">
        <w:rPr>
          <w:rFonts w:ascii="Times New Roman" w:hAnsi="Times New Roman"/>
          <w:color w:val="000000"/>
          <w:sz w:val="28"/>
          <w:lang w:val="ru-RU"/>
        </w:rPr>
        <w:t xml:space="preserve"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  <w:bookmarkStart w:id="9" w:name="block-1042848"/>
      <w:bookmarkEnd w:id="8"/>
      <w:proofErr w:type="gramEnd"/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  <w:bookmarkStart w:id="10" w:name="block-10428491"/>
      <w:bookmarkEnd w:id="9"/>
      <w:bookmarkEnd w:id="10"/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E31BFF" w:rsidRPr="00672E56" w:rsidRDefault="00E31BFF">
      <w:pPr>
        <w:spacing w:after="0" w:line="264" w:lineRule="exact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</w:p>
    <w:p w:rsidR="00E31BFF" w:rsidRPr="00672E56" w:rsidRDefault="00E31BFF">
      <w:pPr>
        <w:spacing w:after="0" w:line="264" w:lineRule="exact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Русский язык как развивающееся явление. Взаимосвязь 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языка, культуры и истории народа.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  <w:proofErr w:type="gramEnd"/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абзацев, способов и сре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язи предложений в тексте; использование языковых средств выразительности (в рамках изученного).</w:t>
      </w: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Публицистический стиль. Сфера употребления, функции, языковые особенности.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672E56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причастий (в рамках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).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ф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орма глагола. Признаки глагола и наречия в деепричастии. Синтаксическая функция деепричастия, роль в речи.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Деепричастия совершенного и несовершенного вида. Постановка ударения в деепричастиях.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деепричастий (в рамках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деепричастным оборотом (в рамках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).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Разряды наречий по значению.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Простая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о</w:t>
      </w:r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72E56">
        <w:rPr>
          <w:rFonts w:ascii="Times New Roman" w:hAnsi="Times New Roman"/>
          <w:color w:val="000000"/>
          <w:sz w:val="28"/>
          <w:lang w:val="ru-RU"/>
        </w:rPr>
        <w:t>(-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2E56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72E56">
        <w:rPr>
          <w:rFonts w:ascii="Times New Roman" w:hAnsi="Times New Roman"/>
          <w:color w:val="000000"/>
          <w:sz w:val="28"/>
          <w:lang w:val="ru-RU"/>
        </w:rPr>
        <w:t>,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672E56">
        <w:rPr>
          <w:rFonts w:ascii="Times New Roman" w:hAnsi="Times New Roman"/>
          <w:color w:val="000000"/>
          <w:sz w:val="28"/>
          <w:lang w:val="ru-RU"/>
        </w:rPr>
        <w:t>,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672E56">
        <w:rPr>
          <w:rFonts w:ascii="Times New Roman" w:hAnsi="Times New Roman"/>
          <w:color w:val="000000"/>
          <w:sz w:val="28"/>
          <w:lang w:val="ru-RU"/>
        </w:rPr>
        <w:t>,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672E56">
        <w:rPr>
          <w:rFonts w:ascii="Times New Roman" w:hAnsi="Times New Roman"/>
          <w:color w:val="000000"/>
          <w:sz w:val="28"/>
          <w:lang w:val="ru-RU"/>
        </w:rPr>
        <w:t>,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672E56">
        <w:rPr>
          <w:rFonts w:ascii="Times New Roman" w:hAnsi="Times New Roman"/>
          <w:color w:val="000000"/>
          <w:sz w:val="28"/>
          <w:lang w:val="ru-RU"/>
        </w:rPr>
        <w:t>,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Орфографический анализ наречий (в рамках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).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служебных частей речи. Отличие самостоятельных частей речи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служебных.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ные и непроизводные. Разряды предлогов по строению: предлоги простые и составные.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Морфологический анализ предлогов.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из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по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672E56">
        <w:rPr>
          <w:rFonts w:ascii="Times New Roman" w:hAnsi="Times New Roman"/>
          <w:color w:val="000000"/>
          <w:sz w:val="28"/>
          <w:lang w:val="ru-RU"/>
        </w:rPr>
        <w:t>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2E56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2E5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частицы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ли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т</w:t>
      </w:r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2E56">
        <w:rPr>
          <w:rFonts w:ascii="Times New Roman" w:hAnsi="Times New Roman"/>
          <w:color w:val="000000"/>
          <w:sz w:val="28"/>
          <w:lang w:val="ru-RU"/>
        </w:rPr>
        <w:t>, 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672E56">
        <w:rPr>
          <w:rFonts w:ascii="Times New Roman" w:hAnsi="Times New Roman"/>
          <w:color w:val="000000"/>
          <w:sz w:val="28"/>
          <w:lang w:val="ru-RU"/>
        </w:rPr>
        <w:t>, -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ка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>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Морфологический анализ междометий.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E31BFF" w:rsidRPr="00672E56" w:rsidRDefault="00E31BFF">
      <w:pPr>
        <w:spacing w:after="0"/>
        <w:ind w:left="120"/>
        <w:rPr>
          <w:lang w:val="ru-RU"/>
        </w:rPr>
      </w:pPr>
    </w:p>
    <w:p w:rsidR="00E31BFF" w:rsidRPr="00672E56" w:rsidRDefault="00E31BFF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  <w:sectPr w:rsidR="00E31BFF" w:rsidRPr="00672E56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  <w:bookmarkStart w:id="11" w:name="block-10428492"/>
      <w:bookmarkStart w:id="12" w:name="block-1042849"/>
      <w:bookmarkEnd w:id="11"/>
      <w:bookmarkEnd w:id="12"/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​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/>
        <w:ind w:left="120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31BFF" w:rsidRPr="00672E56" w:rsidRDefault="00E31BFF">
      <w:pPr>
        <w:spacing w:after="0"/>
        <w:ind w:left="120"/>
        <w:rPr>
          <w:lang w:val="ru-RU"/>
        </w:rPr>
      </w:pP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обществе,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формируемое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в том числе на основе примеров из литературных произведений, написанных на русском языке;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волонтёрство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>);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многоконфессиональном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умение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  <w:proofErr w:type="gramEnd"/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  <w:proofErr w:type="gramEnd"/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адаптации </w:t>
      </w:r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</w:t>
      </w: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сложившейся ситуации, быть готовым действовать в отсутствие гарантий успеха.</w:t>
      </w:r>
      <w:proofErr w:type="gramEnd"/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следующие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672E56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действиякак</w:t>
      </w:r>
      <w:proofErr w:type="spell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часть познавательных универсальных учебных действий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следующие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базовые исследовательские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действиякак</w:t>
      </w:r>
      <w:proofErr w:type="spell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часть познавательных универсальных учебных действий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прогнозировать возможное дальнейшее развитие процессов, событий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умения работать с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информациейкак</w:t>
      </w:r>
      <w:proofErr w:type="spell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часть познавательных универсальных учебных действий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виды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владеть разными способами самоконтроля (в том числе речевого),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672E56">
        <w:rPr>
          <w:rFonts w:ascii="Times New Roman" w:hAnsi="Times New Roman"/>
          <w:color w:val="000000"/>
          <w:sz w:val="28"/>
          <w:lang w:val="ru-RU"/>
        </w:rPr>
        <w:t>: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</w:t>
      </w: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31BFF" w:rsidRPr="00672E56" w:rsidRDefault="00E31BFF">
      <w:pPr>
        <w:spacing w:after="0" w:line="264" w:lineRule="exact"/>
        <w:jc w:val="both"/>
        <w:rPr>
          <w:lang w:val="ru-RU"/>
        </w:rPr>
      </w:pPr>
    </w:p>
    <w:p w:rsidR="00E31BFF" w:rsidRPr="00672E56" w:rsidRDefault="00E31BFF">
      <w:pPr>
        <w:spacing w:after="0"/>
        <w:rPr>
          <w:rFonts w:ascii="Times New Roman" w:hAnsi="Times New Roman"/>
          <w:color w:val="000000"/>
          <w:sz w:val="28"/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 xml:space="preserve"> по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пулярной литературы (монолог-описание, монолог-рассуждение, монолог-повествование); выступать с научным сообщением.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) и темы на основе жизненных наблюдений объёмом не менее 5 реплик.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аудирования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выборочное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, ознакомительное, детальное) публицистических текстов различных функционально-смысловых типов речи.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для сжатого и выборочного изложения – не менее 200 слов).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адекватный выбор языковых сре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дств дл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я со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здания высказывания в соответствии с целью, темой и коммуникативным замыслом.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пунктограммы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слова с непроверяемыми написаниями);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соблюдать на письме пра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вила речевого этикета.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новным признакам; выявлять его структуру, особенности абзац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ного членения, языковые средства выразительности в тексте: фонетические (звукопись), словообразовательные, лексические.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микротем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абзацев.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</w:t>
      </w: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текстов публицистического стиля, особенности жанров (интервью, репортаж, заметка).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по </w:t>
      </w:r>
      <w:proofErr w:type="spellStart"/>
      <w:r w:rsidRPr="00672E56">
        <w:rPr>
          <w:rFonts w:ascii="Times New Roman" w:hAnsi="Times New Roman"/>
          <w:color w:val="000000"/>
          <w:sz w:val="28"/>
          <w:lang w:val="ru-RU"/>
        </w:rPr>
        <w:t>морфемике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Характеризовать слово с точки зрения сферы его употреб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  <w:proofErr w:type="gramEnd"/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Уместно использовать причастия в речи, различать созвучные причастия и имена прилагательные (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—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висячий</w:t>
      </w:r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,г</w:t>
      </w:r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>орящий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672E56">
        <w:rPr>
          <w:rFonts w:ascii="Times New Roman" w:hAnsi="Times New Roman"/>
          <w:b/>
          <w:color w:val="000000"/>
          <w:sz w:val="28"/>
          <w:lang w:val="ru-RU"/>
        </w:rPr>
        <w:t>ш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причастным оборотом (в рамках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).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предложений с одиночным деепричастием и деепричастным оборотом (в рамках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).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наречий (в рамках 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), применять это умение в речевой практике.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н</w:t>
      </w:r>
      <w:proofErr w:type="spell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и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нн</w:t>
      </w:r>
      <w:proofErr w:type="spell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672E56">
        <w:rPr>
          <w:rFonts w:ascii="Times New Roman" w:hAnsi="Times New Roman"/>
          <w:color w:val="000000"/>
          <w:sz w:val="28"/>
          <w:lang w:val="ru-RU"/>
        </w:rPr>
        <w:t>и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proofErr w:type="spellStart"/>
      <w:r w:rsidRPr="00672E56">
        <w:rPr>
          <w:rFonts w:ascii="Times New Roman" w:hAnsi="Times New Roman"/>
          <w:b/>
          <w:color w:val="000000"/>
          <w:sz w:val="28"/>
          <w:lang w:val="ru-RU"/>
        </w:rPr>
        <w:t>ь</w:t>
      </w:r>
      <w:proofErr w:type="spellEnd"/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72E56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proofErr w:type="gramStart"/>
      <w:r w:rsidRPr="00672E56">
        <w:rPr>
          <w:rFonts w:ascii="Times New Roman" w:hAnsi="Times New Roman"/>
          <w:b/>
          <w:color w:val="000000"/>
          <w:sz w:val="28"/>
          <w:lang w:val="ru-RU"/>
        </w:rPr>
        <w:t>и</w:t>
      </w:r>
      <w:proofErr w:type="spellEnd"/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672E56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672E56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  <w:proofErr w:type="gramEnd"/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 анализ предлогов, применять это умение при выполнении языкового анализа различных 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видов и в речевой практике.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</w:t>
      </w:r>
      <w:r w:rsidRPr="00672E56">
        <w:rPr>
          <w:rFonts w:ascii="Times New Roman" w:hAnsi="Times New Roman"/>
          <w:color w:val="000000"/>
          <w:sz w:val="28"/>
          <w:lang w:val="ru-RU"/>
        </w:rPr>
        <w:softHyphen/>
        <w:t>зов в тексте, в том числе как сре</w:t>
      </w:r>
      <w:proofErr w:type="gramStart"/>
      <w:r w:rsidRPr="00672E56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672E56">
        <w:rPr>
          <w:rFonts w:ascii="Times New Roman" w:hAnsi="Times New Roman"/>
          <w:color w:val="000000"/>
          <w:sz w:val="28"/>
          <w:lang w:val="ru-RU"/>
        </w:rPr>
        <w:t>язи однородных членов предложения и частей сложного предложения.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672E5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672E56">
        <w:rPr>
          <w:rFonts w:ascii="Times New Roman" w:hAnsi="Times New Roman"/>
          <w:color w:val="000000"/>
          <w:sz w:val="28"/>
          <w:lang w:val="ru-RU"/>
        </w:rPr>
        <w:t>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E31BFF" w:rsidRPr="00672E56" w:rsidRDefault="00E31BFF">
      <w:pPr>
        <w:spacing w:after="0" w:line="264" w:lineRule="exact"/>
        <w:ind w:left="120"/>
        <w:jc w:val="both"/>
        <w:rPr>
          <w:lang w:val="ru-RU"/>
        </w:rPr>
      </w:pPr>
    </w:p>
    <w:p w:rsidR="00E31BFF" w:rsidRPr="00672E56" w:rsidRDefault="00672E56">
      <w:pPr>
        <w:spacing w:after="0" w:line="264" w:lineRule="exact"/>
        <w:ind w:left="120"/>
        <w:jc w:val="both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междометий, применять это умение в речевой практике.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E31BFF" w:rsidRPr="00672E56" w:rsidRDefault="00672E56">
      <w:pPr>
        <w:spacing w:after="0" w:line="264" w:lineRule="exact"/>
        <w:ind w:firstLine="600"/>
        <w:jc w:val="both"/>
        <w:rPr>
          <w:lang w:val="ru-RU"/>
        </w:rPr>
      </w:pPr>
      <w:r w:rsidRPr="00672E56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E31BFF" w:rsidRPr="00672E56" w:rsidRDefault="00E31BFF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  <w:sectPr w:rsidR="00E31BFF" w:rsidRPr="00672E56">
          <w:pgSz w:w="11906" w:h="16383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E31BFF" w:rsidRPr="00672E56" w:rsidRDefault="00672E56">
      <w:pPr>
        <w:spacing w:after="0"/>
        <w:ind w:left="120"/>
        <w:rPr>
          <w:lang w:val="ru-RU"/>
        </w:rPr>
      </w:pPr>
      <w:bookmarkStart w:id="13" w:name="block-1042844"/>
      <w:bookmarkStart w:id="14" w:name="block-1042845"/>
      <w:bookmarkEnd w:id="13"/>
      <w:bookmarkEnd w:id="14"/>
      <w:r w:rsidRPr="00672E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ТЕМАТИЧЕСКОЕ ПЛАНИРОВАНИЕ </w:t>
      </w:r>
    </w:p>
    <w:p w:rsidR="00E31BFF" w:rsidRPr="00672E56" w:rsidRDefault="00672E56">
      <w:pPr>
        <w:spacing w:after="0"/>
        <w:ind w:left="120"/>
        <w:rPr>
          <w:lang w:val="ru-RU"/>
        </w:rPr>
      </w:pPr>
      <w:r w:rsidRPr="00672E56">
        <w:rPr>
          <w:rFonts w:ascii="Times New Roman" w:hAnsi="Times New Roman"/>
          <w:b/>
          <w:color w:val="000000"/>
          <w:sz w:val="28"/>
          <w:lang w:val="ru-RU"/>
        </w:rPr>
        <w:t xml:space="preserve">7 КЛАСС </w:t>
      </w:r>
    </w:p>
    <w:tbl>
      <w:tblPr>
        <w:tblW w:w="13594" w:type="dxa"/>
        <w:tblInd w:w="-8" w:type="dxa"/>
        <w:tblLayout w:type="fixed"/>
        <w:tblCellMar>
          <w:top w:w="50" w:type="dxa"/>
          <w:left w:w="100" w:type="dxa"/>
        </w:tblCellMar>
        <w:tblLook w:val="04A0"/>
      </w:tblPr>
      <w:tblGrid>
        <w:gridCol w:w="797"/>
        <w:gridCol w:w="3200"/>
        <w:gridCol w:w="1305"/>
        <w:gridCol w:w="2319"/>
        <w:gridCol w:w="2453"/>
        <w:gridCol w:w="3520"/>
      </w:tblGrid>
      <w:tr w:rsidR="00E31BFF">
        <w:trPr>
          <w:trHeight w:val="144"/>
        </w:trPr>
        <w:tc>
          <w:tcPr>
            <w:tcW w:w="79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E31BFF" w:rsidRDefault="00E31BFF">
            <w:pPr>
              <w:widowControl w:val="0"/>
              <w:spacing w:after="0"/>
              <w:ind w:left="135"/>
            </w:pPr>
          </w:p>
        </w:tc>
        <w:tc>
          <w:tcPr>
            <w:tcW w:w="3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</w:p>
          <w:p w:rsidR="00E31BFF" w:rsidRDefault="00E31BFF">
            <w:pPr>
              <w:widowControl w:val="0"/>
              <w:spacing w:after="0"/>
              <w:ind w:left="135"/>
            </w:pPr>
          </w:p>
        </w:tc>
        <w:tc>
          <w:tcPr>
            <w:tcW w:w="607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5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  <w:p w:rsidR="00E31BFF" w:rsidRDefault="00E31BFF">
            <w:pPr>
              <w:widowControl w:val="0"/>
              <w:spacing w:after="0"/>
              <w:ind w:left="135"/>
            </w:pPr>
          </w:p>
        </w:tc>
      </w:tr>
      <w:tr w:rsidR="00E31BFF">
        <w:trPr>
          <w:trHeight w:val="144"/>
        </w:trPr>
        <w:tc>
          <w:tcPr>
            <w:tcW w:w="79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BFF" w:rsidRDefault="00E31BFF">
            <w:pPr>
              <w:widowControl w:val="0"/>
            </w:pPr>
          </w:p>
        </w:tc>
        <w:tc>
          <w:tcPr>
            <w:tcW w:w="320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BFF" w:rsidRDefault="00E31BFF">
            <w:pPr>
              <w:widowControl w:val="0"/>
            </w:pP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E31BFF" w:rsidRDefault="00E31BFF">
            <w:pPr>
              <w:widowControl w:val="0"/>
              <w:spacing w:after="0"/>
              <w:ind w:left="135"/>
            </w:pP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E31BFF" w:rsidRDefault="00E31BFF">
            <w:pPr>
              <w:widowControl w:val="0"/>
              <w:spacing w:after="0"/>
              <w:ind w:left="135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E31BFF" w:rsidRDefault="00E31BFF">
            <w:pPr>
              <w:widowControl w:val="0"/>
              <w:spacing w:after="0"/>
              <w:ind w:left="135"/>
            </w:pPr>
          </w:p>
        </w:tc>
        <w:tc>
          <w:tcPr>
            <w:tcW w:w="352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BFF" w:rsidRDefault="00E31BFF">
            <w:pPr>
              <w:widowControl w:val="0"/>
            </w:pPr>
          </w:p>
        </w:tc>
      </w:tr>
      <w:tr w:rsidR="00E31BFF" w:rsidRPr="00E22BCC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1.Общие сведения о языке</w:t>
            </w:r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развивающееся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явление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</w:pPr>
          </w:p>
        </w:tc>
      </w:tr>
      <w:tr w:rsidR="00E31BFF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2.Язык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речь</w:t>
            </w:r>
            <w:proofErr w:type="spellEnd"/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</w:pPr>
          </w:p>
        </w:tc>
      </w:tr>
      <w:tr w:rsidR="00E31BFF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3.Текст</w:t>
            </w:r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E31BFF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речи. </w:t>
            </w: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Рассуждение как функционально-смысловой тип речи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</w:pPr>
          </w:p>
        </w:tc>
      </w:tr>
      <w:tr w:rsidR="00E31BFF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4.Функциональные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разновидности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языка</w:t>
            </w:r>
            <w:proofErr w:type="spellEnd"/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Публицистический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Официально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деловой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стиль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</w:pPr>
          </w:p>
        </w:tc>
      </w:tr>
      <w:tr w:rsidR="00E31BFF">
        <w:trPr>
          <w:trHeight w:val="144"/>
        </w:trPr>
        <w:tc>
          <w:tcPr>
            <w:tcW w:w="1359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r w:rsidRPr="00672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5.Система языка. Морфология. Культура речи.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  <w:proofErr w:type="spellEnd"/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категории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состояния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Служебные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Междометия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звукоподражательные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829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</w:pPr>
          </w:p>
        </w:tc>
      </w:tr>
      <w:tr w:rsidR="00E31BFF" w:rsidRPr="00E22BCC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 w:rsidRPr="00E22BCC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E31BFF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  <w:spacing w:after="0" w:line="276" w:lineRule="exact"/>
              <w:ind w:left="135"/>
              <w:jc w:val="center"/>
            </w:pP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72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31BFF">
        <w:trPr>
          <w:trHeight w:val="144"/>
        </w:trPr>
        <w:tc>
          <w:tcPr>
            <w:tcW w:w="39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/>
              <w:ind w:left="135"/>
              <w:rPr>
                <w:lang w:val="ru-RU"/>
              </w:rPr>
            </w:pPr>
            <w:r w:rsidRPr="00672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23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672E56">
            <w:pPr>
              <w:widowControl w:val="0"/>
              <w:spacing w:after="0" w:line="276" w:lineRule="exact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Pr="00672E56" w:rsidRDefault="00672E56">
            <w:pPr>
              <w:widowControl w:val="0"/>
              <w:spacing w:after="0" w:line="276" w:lineRule="exact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BFF" w:rsidRDefault="00E31BFF">
            <w:pPr>
              <w:widowControl w:val="0"/>
            </w:pPr>
          </w:p>
        </w:tc>
      </w:tr>
    </w:tbl>
    <w:p w:rsidR="00E31BFF" w:rsidRDefault="00E31BFF">
      <w:pPr>
        <w:sectPr w:rsidR="00E31BFF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E31BFF" w:rsidRDefault="00E31BFF" w:rsidP="00672E56">
      <w:bookmarkStart w:id="15" w:name="block-10428451"/>
      <w:bookmarkStart w:id="16" w:name="block-10428471"/>
      <w:bookmarkEnd w:id="15"/>
      <w:bookmarkEnd w:id="16"/>
    </w:p>
    <w:sectPr w:rsidR="00E31BFF" w:rsidSect="00E31BFF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Droid Sans Fallback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Droid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/>
  <w:rsids>
    <w:rsidRoot w:val="00E31BFF"/>
    <w:rsid w:val="00672E56"/>
    <w:rsid w:val="00922283"/>
    <w:rsid w:val="00E22BCC"/>
    <w:rsid w:val="00E31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erChar">
    <w:name w:val="Header Char"/>
    <w:basedOn w:val="a0"/>
    <w:link w:val="Header"/>
    <w:uiPriority w:val="99"/>
    <w:qFormat/>
    <w:rsid w:val="00841CD9"/>
  </w:style>
  <w:style w:type="character" w:customStyle="1" w:styleId="Heading1Char">
    <w:name w:val="Heading 1 Char"/>
    <w:basedOn w:val="a0"/>
    <w:link w:val="Heading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a0"/>
    <w:link w:val="Heading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a0"/>
    <w:link w:val="Heading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a0"/>
    <w:link w:val="Heading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3">
    <w:name w:val="Подзаголовок Знак"/>
    <w:basedOn w:val="a0"/>
    <w:link w:val="a4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Название Знак"/>
    <w:basedOn w:val="a0"/>
    <w:link w:val="a6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sid w:val="00E31BFF"/>
    <w:rPr>
      <w:color w:val="0000FF" w:themeColor="hyperlink"/>
      <w:u w:val="single"/>
    </w:rPr>
  </w:style>
  <w:style w:type="paragraph" w:customStyle="1" w:styleId="a8">
    <w:name w:val="Заголовок"/>
    <w:basedOn w:val="a"/>
    <w:next w:val="a9"/>
    <w:qFormat/>
    <w:rsid w:val="00E31BFF"/>
    <w:pPr>
      <w:keepNext/>
      <w:spacing w:before="240" w:after="120"/>
    </w:pPr>
    <w:rPr>
      <w:rFonts w:ascii="Liberation Sans" w:eastAsia="Droid Sans Fallback" w:hAnsi="Liberation Sans" w:cs="Droid Sans"/>
      <w:sz w:val="28"/>
      <w:szCs w:val="28"/>
    </w:rPr>
  </w:style>
  <w:style w:type="paragraph" w:styleId="a9">
    <w:name w:val="Body Text"/>
    <w:basedOn w:val="a"/>
    <w:rsid w:val="00E31BFF"/>
    <w:pPr>
      <w:spacing w:after="140"/>
    </w:pPr>
  </w:style>
  <w:style w:type="paragraph" w:styleId="aa">
    <w:name w:val="List"/>
    <w:basedOn w:val="a9"/>
    <w:rsid w:val="00E31BFF"/>
    <w:rPr>
      <w:rFonts w:cs="Droid Sans"/>
    </w:rPr>
  </w:style>
  <w:style w:type="paragraph" w:customStyle="1" w:styleId="Caption">
    <w:name w:val="Caption"/>
    <w:basedOn w:val="a"/>
    <w:qFormat/>
    <w:rsid w:val="00E31BFF"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ab">
    <w:name w:val="index heading"/>
    <w:basedOn w:val="a"/>
    <w:qFormat/>
    <w:rsid w:val="00E31BFF"/>
    <w:pPr>
      <w:suppressLineNumbers/>
    </w:pPr>
    <w:rPr>
      <w:rFonts w:cs="Droid Sans"/>
    </w:rPr>
  </w:style>
  <w:style w:type="paragraph" w:customStyle="1" w:styleId="ac">
    <w:name w:val="Колонтитул"/>
    <w:basedOn w:val="a"/>
    <w:qFormat/>
    <w:rsid w:val="00E31BFF"/>
  </w:style>
  <w:style w:type="paragraph" w:customStyle="1" w:styleId="Header">
    <w:name w:val="Header"/>
    <w:basedOn w:val="a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d">
    <w:name w:val="Normal Indent"/>
    <w:basedOn w:val="a"/>
    <w:uiPriority w:val="99"/>
    <w:unhideWhenUsed/>
    <w:qFormat/>
    <w:rsid w:val="00841CD9"/>
    <w:pPr>
      <w:ind w:left="720"/>
    </w:pPr>
  </w:style>
  <w:style w:type="paragraph" w:styleId="a4">
    <w:name w:val="Subtitle"/>
    <w:basedOn w:val="a"/>
    <w:next w:val="a"/>
    <w:link w:val="a3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a5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ae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af">
    <w:name w:val="Table Grid"/>
    <w:basedOn w:val="a1"/>
    <w:uiPriority w:val="59"/>
    <w:rsid w:val="00E31B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56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9f6" TargetMode="External"/><Relationship Id="rId13" Type="http://schemas.openxmlformats.org/officeDocument/2006/relationships/hyperlink" Target="https://m.edsoo.ru/7f4159f6" TargetMode="External"/><Relationship Id="rId18" Type="http://schemas.openxmlformats.org/officeDocument/2006/relationships/hyperlink" Target="https://m.edsoo.ru/7f4159f6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59f6" TargetMode="External"/><Relationship Id="rId7" Type="http://schemas.openxmlformats.org/officeDocument/2006/relationships/hyperlink" Target="https://m.edsoo.ru/7f4159f6" TargetMode="External"/><Relationship Id="rId12" Type="http://schemas.openxmlformats.org/officeDocument/2006/relationships/hyperlink" Target="https://m.edsoo.ru/7f4159f6" TargetMode="External"/><Relationship Id="rId17" Type="http://schemas.openxmlformats.org/officeDocument/2006/relationships/hyperlink" Target="https://m.edsoo.ru/7f4159f6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59f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59f6" TargetMode="External"/><Relationship Id="rId11" Type="http://schemas.openxmlformats.org/officeDocument/2006/relationships/hyperlink" Target="https://m.edsoo.ru/7f4159f6" TargetMode="External"/><Relationship Id="rId24" Type="http://schemas.openxmlformats.org/officeDocument/2006/relationships/hyperlink" Target="https://m.edsoo.ru/7f4159f6" TargetMode="External"/><Relationship Id="rId5" Type="http://schemas.openxmlformats.org/officeDocument/2006/relationships/hyperlink" Target="https://m.edsoo.ru/7f4159f6" TargetMode="External"/><Relationship Id="rId15" Type="http://schemas.openxmlformats.org/officeDocument/2006/relationships/hyperlink" Target="https://m.edsoo.ru/7f4159f6" TargetMode="External"/><Relationship Id="rId23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59f6" TargetMode="External"/><Relationship Id="rId19" Type="http://schemas.openxmlformats.org/officeDocument/2006/relationships/hyperlink" Target="https://m.edsoo.ru/7f4159f6" TargetMode="External"/><Relationship Id="rId4" Type="http://schemas.openxmlformats.org/officeDocument/2006/relationships/hyperlink" Target="https://m.edsoo.ru/7f4159f6" TargetMode="External"/><Relationship Id="rId9" Type="http://schemas.openxmlformats.org/officeDocument/2006/relationships/hyperlink" Target="https://m.edsoo.ru/7f4159f6" TargetMode="External"/><Relationship Id="rId14" Type="http://schemas.openxmlformats.org/officeDocument/2006/relationships/hyperlink" Target="https://m.edsoo.ru/7f4159f6" TargetMode="External"/><Relationship Id="rId22" Type="http://schemas.openxmlformats.org/officeDocument/2006/relationships/hyperlink" Target="https://m.edsoo.ru/7f4159f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24</Pages>
  <Words>6702</Words>
  <Characters>38203</Characters>
  <Application>Microsoft Office Word</Application>
  <DocSecurity>0</DocSecurity>
  <Lines>318</Lines>
  <Paragraphs>89</Paragraphs>
  <ScaleCrop>false</ScaleCrop>
  <Company/>
  <LinksUpToDate>false</LinksUpToDate>
  <CharactersWithSpaces>44816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Пользователь</cp:lastModifiedBy>
  <cp:revision>6</cp:revision>
  <dcterms:created xsi:type="dcterms:W3CDTF">2023-09-13T11:35:00Z</dcterms:created>
  <dcterms:modified xsi:type="dcterms:W3CDTF">2024-09-14T07:59:00Z</dcterms:modified>
  <dc:language>ru-RU</dc:language>
</cp:coreProperties>
</file>